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B4DF5B" w14:textId="77777777" w:rsidR="00345665" w:rsidRDefault="004A2A3D">
      <w:pPr>
        <w:spacing w:line="240" w:lineRule="auto"/>
      </w:pPr>
      <w:r>
        <w:t xml:space="preserve">Ya ku Iyalan [SUNAN MAKARANTA], </w:t>
      </w:r>
      <w:r>
        <w:br/>
        <w:t xml:space="preserve"> </w:t>
      </w:r>
      <w:r>
        <w:br/>
      </w:r>
      <w:r>
        <w:t>A [RANAN KWANAN WATAN ASIBITIN], Ƙungiyar ha</w:t>
      </w:r>
      <w:r>
        <w:t>ɗ</w:t>
      </w:r>
      <w:r>
        <w:t>in gwiwan rigakafin cuta (IIC) na Indiana (IIC) za su kasance a gurin [WURIN] domin gudanar da wani rigakafin na za</w:t>
      </w:r>
      <w:r>
        <w:t>ɓ</w:t>
      </w:r>
      <w:r>
        <w:t xml:space="preserve">i a asibiti lokacin ranar makarantan </w:t>
      </w:r>
      <w:r>
        <w:t>ɗ</w:t>
      </w:r>
      <w:r>
        <w:t xml:space="preserve">alibai. Rushe shamaki da kuma kawo muku alluran rigakafi. </w:t>
      </w:r>
    </w:p>
    <w:p w14:paraId="5DE97601" w14:textId="77777777" w:rsidR="00345665" w:rsidRDefault="00345665">
      <w:pPr>
        <w:spacing w:line="240" w:lineRule="auto"/>
      </w:pPr>
    </w:p>
    <w:p w14:paraId="6060FD4C" w14:textId="77777777" w:rsidR="00345665" w:rsidRDefault="004A2A3D">
      <w:pPr>
        <w:spacing w:line="240" w:lineRule="auto"/>
      </w:pPr>
      <w:r>
        <w:t xml:space="preserve">Domin halattan asibitin, kuyiwa </w:t>
      </w:r>
      <w:r>
        <w:t>ɗ</w:t>
      </w:r>
      <w:r>
        <w:t>aliban ku rajista cikin sauki ta amfani da lambar QR ko ta hanyar maha</w:t>
      </w:r>
      <w:r>
        <w:t>ɗ</w:t>
      </w:r>
      <w:r>
        <w:t>in rajista da ke jere a ƙasa.</w:t>
      </w:r>
    </w:p>
    <w:p w14:paraId="03E22CE5" w14:textId="77777777" w:rsidR="00345665" w:rsidRDefault="00345665">
      <w:pPr>
        <w:spacing w:line="240" w:lineRule="auto"/>
      </w:pPr>
    </w:p>
    <w:p w14:paraId="16E11054" w14:textId="77777777" w:rsidR="00345665" w:rsidRDefault="004A2A3D">
      <w:pPr>
        <w:spacing w:line="240" w:lineRule="auto"/>
      </w:pPr>
      <w:r>
        <w:rPr>
          <w:noProof/>
        </w:rPr>
        <w:drawing>
          <wp:anchor distT="0" distB="0" distL="114300" distR="114300" simplePos="0" relativeHeight="251658240" behindDoc="1" locked="0" layoutInCell="1" allowOverlap="1" wp14:anchorId="33E993EF" wp14:editId="3CEE4B85">
            <wp:simplePos x="0" y="0"/>
            <wp:positionH relativeFrom="column">
              <wp:posOffset>5381625</wp:posOffset>
            </wp:positionH>
            <wp:positionV relativeFrom="paragraph">
              <wp:posOffset>49530</wp:posOffset>
            </wp:positionV>
            <wp:extent cx="833755" cy="833755"/>
            <wp:effectExtent l="0" t="0" r="4445" b="4445"/>
            <wp:wrapTight wrapText="bothSides">
              <wp:wrapPolygon edited="0">
                <wp:start x="0" y="0"/>
                <wp:lineTo x="0" y="21222"/>
                <wp:lineTo x="21222" y="21222"/>
                <wp:lineTo x="21222" y="0"/>
                <wp:lineTo x="0" y="0"/>
              </wp:wrapPolygon>
            </wp:wrapTight>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33755" cy="833755"/>
                    </a:xfrm>
                    <a:prstGeom prst="rect">
                      <a:avLst/>
                    </a:prstGeom>
                  </pic:spPr>
                </pic:pic>
              </a:graphicData>
            </a:graphic>
          </wp:anchor>
        </w:drawing>
      </w:r>
    </w:p>
    <w:p w14:paraId="74A38F30" w14:textId="77777777" w:rsidR="0003553E" w:rsidRDefault="0003553E" w:rsidP="0003553E">
      <w:pPr>
        <w:spacing w:line="240" w:lineRule="auto"/>
      </w:pPr>
      <w:proofErr w:type="spellStart"/>
      <w:r>
        <w:t>Fom</w:t>
      </w:r>
      <w:proofErr w:type="spellEnd"/>
      <w:r>
        <w:t xml:space="preserve"> </w:t>
      </w:r>
      <w:proofErr w:type="spellStart"/>
      <w:r>
        <w:t>ɗin</w:t>
      </w:r>
      <w:proofErr w:type="spellEnd"/>
      <w:r>
        <w:t xml:space="preserve"> </w:t>
      </w:r>
      <w:proofErr w:type="spellStart"/>
      <w:r>
        <w:t>rajista</w:t>
      </w:r>
      <w:proofErr w:type="spellEnd"/>
      <w:r>
        <w:t xml:space="preserve"> </w:t>
      </w:r>
      <w:proofErr w:type="spellStart"/>
      <w:r>
        <w:t>na</w:t>
      </w:r>
      <w:proofErr w:type="spellEnd"/>
      <w:r>
        <w:t xml:space="preserve"> </w:t>
      </w:r>
      <w:proofErr w:type="spellStart"/>
      <w:r>
        <w:t>kan</w:t>
      </w:r>
      <w:proofErr w:type="spellEnd"/>
      <w:r>
        <w:t xml:space="preserve"> </w:t>
      </w:r>
      <w:proofErr w:type="spellStart"/>
      <w:r>
        <w:t>layin</w:t>
      </w:r>
      <w:proofErr w:type="spellEnd"/>
      <w:r>
        <w:t xml:space="preserve"> </w:t>
      </w:r>
      <w:proofErr w:type="spellStart"/>
      <w:r>
        <w:t>yanar</w:t>
      </w:r>
      <w:proofErr w:type="spellEnd"/>
      <w:r>
        <w:t xml:space="preserve"> </w:t>
      </w:r>
      <w:proofErr w:type="spellStart"/>
      <w:r>
        <w:t>gizo</w:t>
      </w:r>
      <w:proofErr w:type="spellEnd"/>
      <w:r>
        <w:t xml:space="preserve"> </w:t>
      </w:r>
      <w:proofErr w:type="spellStart"/>
      <w:r>
        <w:t>anan</w:t>
      </w:r>
      <w:proofErr w:type="spellEnd"/>
      <w:r>
        <w:t xml:space="preserve">: </w:t>
      </w:r>
      <w:hyperlink r:id="rId5" w:history="1">
        <w:r>
          <w:rPr>
            <w:rStyle w:val="Hyperlink"/>
          </w:rPr>
          <w:t>registration.vaccinateindiana.org/appointment/</w:t>
        </w:r>
        <w:proofErr w:type="spellStart"/>
        <w:r>
          <w:rPr>
            <w:rStyle w:val="Hyperlink"/>
          </w:rPr>
          <w:t>en</w:t>
        </w:r>
        <w:proofErr w:type="spellEnd"/>
        <w:r>
          <w:rPr>
            <w:rStyle w:val="Hyperlink"/>
          </w:rPr>
          <w:t>/clinic/search</w:t>
        </w:r>
      </w:hyperlink>
      <w:r>
        <w:t xml:space="preserve"> Idan kuna </w:t>
      </w:r>
      <w:proofErr w:type="spellStart"/>
      <w:r>
        <w:t>buƙatar</w:t>
      </w:r>
      <w:proofErr w:type="spellEnd"/>
      <w:r>
        <w:t xml:space="preserve"> </w:t>
      </w:r>
      <w:proofErr w:type="spellStart"/>
      <w:r>
        <w:t>fom</w:t>
      </w:r>
      <w:proofErr w:type="spellEnd"/>
      <w:r>
        <w:t xml:space="preserve"> a </w:t>
      </w:r>
      <w:proofErr w:type="spellStart"/>
      <w:r>
        <w:t>cikin</w:t>
      </w:r>
      <w:proofErr w:type="spellEnd"/>
      <w:r>
        <w:t xml:space="preserve"> </w:t>
      </w:r>
      <w:proofErr w:type="spellStart"/>
      <w:r>
        <w:t>wani</w:t>
      </w:r>
      <w:proofErr w:type="spellEnd"/>
      <w:r>
        <w:t xml:space="preserve"> yare </w:t>
      </w:r>
      <w:proofErr w:type="spellStart"/>
      <w:r>
        <w:t>daban</w:t>
      </w:r>
      <w:proofErr w:type="spellEnd"/>
      <w:r>
        <w:t xml:space="preserve"> ko kuna </w:t>
      </w:r>
      <w:proofErr w:type="spellStart"/>
      <w:r>
        <w:t>buƙatar</w:t>
      </w:r>
      <w:proofErr w:type="spellEnd"/>
      <w:r>
        <w:t xml:space="preserve"> </w:t>
      </w:r>
      <w:proofErr w:type="spellStart"/>
      <w:r>
        <w:t>wani</w:t>
      </w:r>
      <w:proofErr w:type="spellEnd"/>
      <w:r>
        <w:t xml:space="preserve"> </w:t>
      </w:r>
      <w:proofErr w:type="spellStart"/>
      <w:r>
        <w:t>taimako</w:t>
      </w:r>
      <w:proofErr w:type="spellEnd"/>
      <w:r>
        <w:t xml:space="preserve"> </w:t>
      </w:r>
      <w:proofErr w:type="spellStart"/>
      <w:r>
        <w:t>domin</w:t>
      </w:r>
      <w:proofErr w:type="spellEnd"/>
      <w:r>
        <w:t xml:space="preserve"> </w:t>
      </w:r>
      <w:proofErr w:type="spellStart"/>
      <w:r>
        <w:t>kammala</w:t>
      </w:r>
      <w:proofErr w:type="spellEnd"/>
      <w:r>
        <w:t xml:space="preserve"> </w:t>
      </w:r>
      <w:proofErr w:type="spellStart"/>
      <w:r>
        <w:t>rajistar</w:t>
      </w:r>
      <w:proofErr w:type="spellEnd"/>
      <w:r>
        <w:t xml:space="preserve"> </w:t>
      </w:r>
      <w:proofErr w:type="spellStart"/>
      <w:r>
        <w:t>ku</w:t>
      </w:r>
      <w:proofErr w:type="spellEnd"/>
      <w:r>
        <w:t xml:space="preserve">, to don Allah </w:t>
      </w:r>
      <w:proofErr w:type="spellStart"/>
      <w:r>
        <w:t>ku</w:t>
      </w:r>
      <w:proofErr w:type="spellEnd"/>
      <w:r>
        <w:t xml:space="preserve"> </w:t>
      </w:r>
      <w:proofErr w:type="spellStart"/>
      <w:r>
        <w:t>tuntuɓi</w:t>
      </w:r>
      <w:proofErr w:type="spellEnd"/>
      <w:r>
        <w:t xml:space="preserve"> </w:t>
      </w:r>
      <w:proofErr w:type="spellStart"/>
      <w:r>
        <w:t>makarantar</w:t>
      </w:r>
      <w:proofErr w:type="spellEnd"/>
      <w:r>
        <w:t xml:space="preserve"> a [LAMBAR WAYA # KO IMEL].</w:t>
      </w:r>
    </w:p>
    <w:p w14:paraId="533C36C3" w14:textId="6B3F40BD" w:rsidR="00345665" w:rsidRDefault="00345665">
      <w:pPr>
        <w:spacing w:line="240" w:lineRule="auto"/>
      </w:pPr>
    </w:p>
    <w:p w14:paraId="480DC549" w14:textId="77777777" w:rsidR="00345665" w:rsidRDefault="004A2A3D">
      <w:pPr>
        <w:spacing w:line="240" w:lineRule="auto"/>
      </w:pPr>
      <w:r>
        <w:t> </w:t>
      </w:r>
    </w:p>
    <w:p w14:paraId="53565151" w14:textId="77777777" w:rsidR="00345665" w:rsidRDefault="00345665">
      <w:pPr>
        <w:spacing w:line="240" w:lineRule="auto"/>
      </w:pPr>
    </w:p>
    <w:p w14:paraId="317A7B6D" w14:textId="77777777" w:rsidR="00345665" w:rsidRDefault="004A2A3D">
      <w:pPr>
        <w:spacing w:line="240" w:lineRule="auto"/>
        <w:rPr>
          <w:color w:val="0563C1"/>
          <w:u w:val="single"/>
        </w:rPr>
      </w:pPr>
      <w:r>
        <w:t>Daliban da suka yi rajista da asibitin za a yi musu alluran rigakafin duk da na ACIP da aka bada shawarar rigakafin da su ka dace lokacin a asibiti. Wanda zai ha</w:t>
      </w:r>
      <w:r>
        <w:t>ɗ</w:t>
      </w:r>
      <w:r>
        <w:t xml:space="preserve">a da maganin rigakafin HPV wanda zai fara daga kan mai shekara tara, cutan mura (Satumba zuwa Afrilu) da Meningitis B a shekara 16. IIC za ta bincika tarihin rigakafin cututtukan </w:t>
      </w:r>
      <w:r>
        <w:t>ɗ</w:t>
      </w:r>
      <w:r>
        <w:t xml:space="preserve">aliban ku domin sanin irin rigakafin da ya kamata a yi wa </w:t>
      </w:r>
      <w:r>
        <w:t>ɗ</w:t>
      </w:r>
      <w:r>
        <w:t xml:space="preserve">aliban. Idan kuna son samun ƙarin bayani akan shawaran rigakafin cutan da aka ba yaranku, don Allah a duba </w:t>
      </w:r>
      <w:hyperlink r:id="rId6" w:history="1">
        <w:r w:rsidR="00345665">
          <w:rPr>
            <w:color w:val="0563C1"/>
            <w:u w:val="single"/>
          </w:rPr>
          <w:t>Jadawalin Shawarar rigakafi CDC na Yara da Matasa.</w:t>
        </w:r>
      </w:hyperlink>
    </w:p>
    <w:p w14:paraId="42DDC6C2" w14:textId="77777777" w:rsidR="00345665" w:rsidRDefault="00345665">
      <w:pPr>
        <w:spacing w:line="240" w:lineRule="auto"/>
      </w:pPr>
    </w:p>
    <w:p w14:paraId="511EE93A" w14:textId="77777777" w:rsidR="00345665" w:rsidRDefault="004A2A3D">
      <w:pPr>
        <w:spacing w:line="240" w:lineRule="auto"/>
        <w:rPr>
          <w:u w:val="single"/>
        </w:rPr>
      </w:pPr>
      <w:r>
        <w:rPr>
          <w:u w:val="single"/>
        </w:rPr>
        <w:t>* Akan kowane takamamman imel na rashin amincewa da rigakafin clinic@vaccinateindiana.org aƙalla awanni 48 kafin asibitin.</w:t>
      </w:r>
    </w:p>
    <w:p w14:paraId="29E62D5D" w14:textId="77777777" w:rsidR="00345665" w:rsidRDefault="00345665">
      <w:pPr>
        <w:spacing w:line="240" w:lineRule="auto"/>
        <w:rPr>
          <w:u w:val="single"/>
        </w:rPr>
      </w:pPr>
    </w:p>
    <w:p w14:paraId="7E6713B6" w14:textId="77777777" w:rsidR="00345665" w:rsidRDefault="004A2A3D">
      <w:pPr>
        <w:spacing w:line="240" w:lineRule="auto"/>
      </w:pPr>
      <w:r>
        <w:t>IIC ba za ta fara gudanar da jerin allurar rigakafin Covid ba, ba tare da takamaiman amincewan iyaye ba, amma za mu kammala jerin Covid idan mun rigada mun fara. Idan yaron ku ya fara karban jerin rigakafin Covid kuma ba ku son su kammala jerin, don Allah ku aika imel zuwa clinic@vaccinateindiana.org a cikin sa'o'i 48 kafin lokacin rigakafin na asibitin da aka tsara. </w:t>
      </w:r>
    </w:p>
    <w:p w14:paraId="536C1F88" w14:textId="77777777" w:rsidR="00345665" w:rsidRDefault="00345665">
      <w:pPr>
        <w:spacing w:line="240" w:lineRule="auto"/>
      </w:pPr>
    </w:p>
    <w:p w14:paraId="76028C54" w14:textId="77777777" w:rsidR="00345665" w:rsidRDefault="004A2A3D">
      <w:pPr>
        <w:spacing w:line="240" w:lineRule="auto"/>
      </w:pPr>
      <w:r>
        <w:t>IIC tana kar</w:t>
      </w:r>
      <w:r>
        <w:t>ɓ</w:t>
      </w:r>
      <w:r>
        <w:t>ar inshora duka na (kasuwanci, Medicaid da Medicare), kuma za ta ba da rigakafi kyauta ba tare da wa</w:t>
      </w:r>
      <w:r>
        <w:t>ɗ</w:t>
      </w:r>
      <w:r>
        <w:t>an nan inshoran ba.   </w:t>
      </w:r>
    </w:p>
    <w:p w14:paraId="5ACE703E" w14:textId="77777777" w:rsidR="00345665" w:rsidRDefault="00345665">
      <w:pPr>
        <w:spacing w:line="240" w:lineRule="auto"/>
      </w:pPr>
    </w:p>
    <w:p w14:paraId="3CB4F2EF" w14:textId="77777777" w:rsidR="00345665" w:rsidRDefault="004A2A3D">
      <w:r>
        <w:t>Idan da wasu tambayoyi, tuntu</w:t>
      </w:r>
      <w:r>
        <w:t>ɓ</w:t>
      </w:r>
      <w:r>
        <w:t>i IIC a 317-628-7116.</w:t>
      </w:r>
    </w:p>
    <w:p w14:paraId="04D890B2" w14:textId="77777777" w:rsidR="00345665" w:rsidRDefault="00345665"/>
    <w:p w14:paraId="0333B64A" w14:textId="77777777" w:rsidR="00345665" w:rsidRDefault="004A2A3D">
      <w:r>
        <w:t>Mun gode,</w:t>
      </w:r>
    </w:p>
    <w:p w14:paraId="71E4DC24" w14:textId="77777777" w:rsidR="00345665" w:rsidRDefault="00345665"/>
    <w:p w14:paraId="73DE582C" w14:textId="77777777" w:rsidR="00345665" w:rsidRDefault="004A2A3D">
      <w:r>
        <w:t>[Sunan Tuntu</w:t>
      </w:r>
      <w:r>
        <w:t>ɓ</w:t>
      </w:r>
      <w:r>
        <w:t>ar Makarantan]</w:t>
      </w:r>
    </w:p>
    <w:sectPr w:rsidR="0034566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665"/>
    <w:rsid w:val="0003553E"/>
    <w:rsid w:val="00055801"/>
    <w:rsid w:val="000B55C0"/>
    <w:rsid w:val="00345665"/>
    <w:rsid w:val="004A2A3D"/>
    <w:rsid w:val="007A451B"/>
    <w:rsid w:val="00C13B25"/>
    <w:rsid w:val="00E208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BCB689"/>
  <w15:docId w15:val="{477DF351-61C3-4540-A05B-041A5D03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semiHidden/>
    <w:unhideWhenUsed/>
    <w:rsid w:val="0003553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002902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dc.gov/vaccines/schedules/hcp/imz/child-adolescent.html" TargetMode="External"/><Relationship Id="rId5" Type="http://schemas.openxmlformats.org/officeDocument/2006/relationships/hyperlink" Target="https://registration.vaccinateindiana.org/appointment/en/clinic/search"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1842</Characters>
  <Application>Microsoft Office Word</Application>
  <DocSecurity>0</DocSecurity>
  <Lines>15</Lines>
  <Paragraphs>4</Paragraphs>
  <ScaleCrop>false</ScaleCrop>
  <Company/>
  <LinksUpToDate>false</LinksUpToDate>
  <CharactersWithSpaces>2160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Melissa</dc:creator>
  <cp:lastModifiedBy>Jackie Brown</cp:lastModifiedBy>
  <cp:revision>2</cp:revision>
  <dcterms:created xsi:type="dcterms:W3CDTF">2024-11-18T17:29:00Z</dcterms:created>
  <dcterms:modified xsi:type="dcterms:W3CDTF">2024-11-18T17:29:00Z</dcterms:modified>
</cp:coreProperties>
</file>